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left"/>
      </w:pPr>
      <w:r>
        <w:rPr>
          <w:b w:val="on"/>
          <w:sz w:val="32"/>
          <w:color w:val="F97316"/>
        </w:rPr>
        <w:t>Frontend Developer Interview Scorecard</w:t>
      </w:r>
    </w:p>
    <w:p>
      <w:r>
        <w:rPr>
          <w:sz w:val="22"/>
        </w:rPr>
        <w:t>Candidate Name: __________________________</w:t>
      </w:r>
    </w:p>
    <w:p>
      <w:r>
        <w:rPr>
          <w:sz w:val="22"/>
        </w:rPr>
        <w:t>Role Interviewed For: _____________________</w:t>
      </w:r>
    </w:p>
    <w:p>
      <w:r>
        <w:rPr>
          <w:sz w:val="22"/>
        </w:rPr>
        <w:t>Interviewer: ______________________________</w:t>
      </w:r>
    </w:p>
    <w:p>
      <w:r>
        <w:rPr>
          <w:sz w:val="22"/>
        </w:rPr>
        <w:t>Date: _______________</w:t>
      </w:r>
    </w:p>
    <w:p>
      <w:r>
        <w:b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tcPr>
            <w:shd w:color="auto" w:val="clear" w:fill="F97316"/>
          </w:tcPr>
          <w:p>
            <w:pPr>
              <w:jc w:val="left"/>
            </w:pPr>
            <w:r>
              <w:rPr>
                <w:b w:val="on"/>
                <w:sz w:val="22"/>
                <w:color w:val="FFFFFF"/>
              </w:rPr>
              <w:t>Dimension</w:t>
            </w:r>
          </w:p>
        </w:tc>
        <w:tc>
          <w:tcPr>
            <w:shd w:color="auto" w:val="clear" w:fill="F97316"/>
          </w:tcPr>
          <w:p>
            <w:pPr>
              <w:jc w:val="left"/>
            </w:pPr>
            <w:r>
              <w:rPr>
                <w:b w:val="on"/>
                <w:sz w:val="22"/>
                <w:color w:val="FFFFFF"/>
              </w:rPr>
              <w:t>Guidance</w:t>
            </w:r>
          </w:p>
        </w:tc>
        <w:tc>
          <w:tcPr>
            <w:shd w:color="auto" w:val="clear" w:fill="F97316"/>
          </w:tcPr>
          <w:p>
            <w:pPr>
              <w:jc w:val="left"/>
            </w:pPr>
            <w:r>
              <w:rPr>
                <w:b w:val="on"/>
                <w:sz w:val="22"/>
                <w:color w:val="FFFFFF"/>
              </w:rPr>
              <w:t>Score (1–5)</w:t>
            </w:r>
          </w:p>
        </w:tc>
      </w:tr>
      <w:tr>
        <w:tc>
          <w:p>
            <w:r>
              <w:t>Marketing Strategy</w:t>
            </w:r>
          </w:p>
        </w:tc>
        <w:tc>
          <w:p>
            <w:r>
              <w:t>1-2: No coherent long-term plan; decisions are ad hoc and reactive.
3: Defines a clear annual marketing strategy aligned to business goals and KPIs.
4: Builds multi-year strategy, prioritizes channels, and sequences initiatives for impact.
5: Creates visionary strategy that anticipates market shifts and creates sustainable competitive advantage.</w:t>
            </w:r>
          </w:p>
        </w:tc>
        <w:tc>
          <w:p>
            <w:r>
              <w:t/>
            </w:r>
          </w:p>
        </w:tc>
      </w:tr>
      <w:tr>
        <w:tc>
          <w:p>
            <w:r>
              <w:t>Demand Generation &amp; Growth</w:t>
            </w:r>
          </w:p>
        </w:tc>
        <w:tc>
          <w:p>
            <w:r>
              <w:t>1-2: Cannot design or scale repeatable acquisition programs; inconsistent results.
3: Runs predictable campaigns that reliably generate leads and opportunities.
4: Optimizes funnel metrics and scales high-ROI channels across segments.
5: Drives material revenue growth through creative channel experiments and scalable systems.</w:t>
            </w:r>
          </w:p>
        </w:tc>
        <w:tc>
          <w:p>
            <w:r>
              <w:t/>
            </w:r>
          </w:p>
        </w:tc>
      </w:tr>
      <w:tr>
        <w:tc>
          <w:p>
            <w:r>
              <w:t>Brand &amp; Positioning</w:t>
            </w:r>
          </w:p>
        </w:tc>
        <w:tc>
          <w:p>
            <w:r>
              <w:t>1-2: Messaging is inconsistent and confused across touchpoints.
3: Maintains a coherent value proposition and consistent messaging across channels.
4: Differentiates the brand in market and guides creative and content to reinforce position.
5: Successfully repositions the brand to capture new segments and measurably increases brand equity.</w:t>
            </w:r>
          </w:p>
        </w:tc>
        <w:tc>
          <w:p>
            <w:r>
              <w:t/>
            </w:r>
          </w:p>
        </w:tc>
      </w:tr>
      <w:tr>
        <w:tc>
          <w:p>
            <w:r>
              <w:t>Analytics &amp; ROI</w:t>
            </w:r>
          </w:p>
        </w:tc>
        <w:tc>
          <w:p>
            <w:r>
              <w:t>1-2: Lacks measurement or attribution; cannot tie activities to outcomes.
3: Tracks core metrics, reports campaign ROI, and makes data-driven decisions.
4: Builds attribution models, links marketing to revenue, and optimizes spend.
5: Implements advanced analytics that improve LTV/CAC and drive investment shifts with measurable impact.</w:t>
            </w:r>
          </w:p>
        </w:tc>
        <w:tc>
          <w:p>
            <w:r>
              <w:t/>
            </w:r>
          </w:p>
        </w:tc>
      </w:tr>
      <w:tr>
        <w:tc>
          <w:p>
            <w:r>
              <w:t>Leadership &amp; Team Building</w:t>
            </w:r>
          </w:p>
        </w:tc>
        <w:tc>
          <w:p>
            <w:r>
              <w:t>1-2: Poor people management; high turnover or unclear roles.
3: Hires, develops, and manages a reliable team with clear goals.
4: Builds a high-performing team with succession planning and role clarity.
5: Develops leaders across the org, retains top talent, and scales team capability proactively.</w:t>
            </w:r>
          </w:p>
        </w:tc>
        <w:tc>
          <w:p>
            <w:r>
              <w:t/>
            </w:r>
          </w:p>
        </w:tc>
      </w:tr>
      <w:tr>
        <w:tc>
          <w:p>
            <w:r>
              <w:t>Cross-functional Collaboration</w:t>
            </w:r>
          </w:p>
        </w:tc>
        <w:tc>
          <w:p>
            <w:r>
              <w:t>1-2: Operates in silos and misses alignment with sales or product.
3: Coordinates with sales, product, and ops on launches and campaigns.
4: Proactively influences product roadmap and sales motions to maximize impact.
5: Establishes cross-functional processes that integrate marketing into core business planning.</w:t>
            </w:r>
          </w:p>
        </w:tc>
        <w:tc>
          <w:p>
            <w:r>
              <w:t/>
            </w:r>
          </w:p>
        </w:tc>
      </w:tr>
      <w:tr>
        <w:tc>
          <w:p>
            <w:r>
              <w:t>Communication &amp; Stakeholder Influence</w:t>
            </w:r>
          </w:p>
        </w:tc>
        <w:tc>
          <w:p>
            <w:r>
              <w:t>1-2: Fails to communicate strategy or results to executives and stakeholders.
3: Presents clear plans and status updates to leadership and partners.
4: Persuades stakeholders to secure resources and cross-team support.
5: Influences board-level or executive decisions and drives company-wide adoption of marketing initiatives.</w:t>
            </w:r>
          </w:p>
        </w:tc>
        <w:tc>
          <w:p>
            <w:r>
              <w:t/>
            </w:r>
          </w:p>
        </w:tc>
      </w:tr>
    </w:tbl>
    <w:p>
      <w:r>
        <w:rPr>
          <w:b w:val="on"/>
          <w:sz w:val="28"/>
          <w:color w:val="F97316"/>
        </w:rPr>
        <w:br/>
        <w:t>Overall Evaluation</w:t>
      </w:r>
    </w:p>
    <w:p>
      <w:r>
        <w:rPr>
          <w:b w:val="on"/>
        </w:rPr>
        <w:t>Strengths Observed:</w:t>
        <w:br/>
      </w:r>
      <w:r>
        <w:br/>
      </w:r>
      <w:r>
        <w:br/>
      </w:r>
    </w:p>
    <w:p>
      <w:r>
        <w:rPr>
          <w:b w:val="on"/>
        </w:rPr>
        <w:t>Concerns / Weaknesses:</w:t>
        <w:br/>
      </w:r>
      <w:r>
        <w:br/>
      </w:r>
      <w:r>
        <w:br/>
      </w:r>
    </w:p>
    <w:p>
      <w:r>
        <w:rPr>
          <w:b w:val="on"/>
        </w:rPr>
        <w:t>Recommendation (Yes / No / With Reservations):</w:t>
        <w:br/>
      </w:r>
      <w:r>
        <w:br/>
      </w:r>
      <w:r>
        <w:br/>
      </w:r>
    </w:p>
    <w:p>
      <w:r>
        <w:rPr>
          <w:b w:val="on"/>
        </w:rPr>
        <w:t>Final Score (Avg / Weighted):</w:t>
        <w:br/>
      </w:r>
      <w:r>
        <w:br/>
      </w:r>
      <w:r>
        <w:br/>
      </w:r>
    </w:p>
    <w:sectPr>
      <w:headerReference w:type="default" r:id="rId2"/>
      <w:footerReference w:type="default" r:id="rId3"/>
    </w:sectPr>
  </w:body>
</w:document>
</file>

<file path=word/footer1.xml><?xml version="1.0" encoding="utf-8"?>
<w:ftr xmlns:w="http://schemas.openxmlformats.org/wordprocessingml/2006/main">
  <w:tbl>
    <w:tblPr>
      <w:tblW w:w="9000" w:type="dxa"/>
      <w:tblBorders>
        <w:top w:val="none" w:sz="0"/>
        <w:left w:val="none" w:sz="0"/>
        <w:bottom w:val="none" w:sz="0"/>
        <w:right w:val="none" w:sz="0"/>
        <w:insideH w:val="none" w:sz="0"/>
        <w:insideV w:val="none" w:sz="0"/>
      </w:tblBorders>
    </w:tblPr>
    <w:tr>
      <w:tc>
        <w:p>
          <w:pPr>
            <w:jc w:val="left"/>
          </w:pPr>
          <w:r>
            <w:rPr>
              <w:sz w:val="20"/>
              <w:color w:val="6B7280"/>
            </w:rPr>
            <w:t>© zythr.com</w:t>
          </w:r>
        </w:p>
      </w:tc>
      <w:tc>
        <w:p>
          <w:pPr>
            <w:jc w:val="right"/>
          </w:pPr>
          <w:r>
            <w:rPr>
              <w:sz w:val="20"/>
              <w:color w:val="6B7280"/>
            </w:rPr>
            <w:t xml:space="preserve">Page </w:t>
          </w:r>
          <w:fldSimple w:instr=" PAGE "/>
          <w:r>
            <w:rPr>
              <w:sz w:val="20"/>
              <w:color w:val="6B7280"/>
            </w:rPr>
            <w:t xml:space="preserve"> of </w:t>
          </w:r>
          <w:fldSimple w:instr=" NUMPAGES "/>
        </w:p>
      </w:tc>
    </w:tr>
  </w:tbl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</w:pPr>
    <w:r>
      <w:drawing>
        <wp:inline distT="0" distR="0" distB="0" distL="0">
          <wp:extent cx="1270000" cy="381000"/>
          <wp:docPr id="0" name="Drawing 0" descr="zythr_logo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zythr_logo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header1.xml" Type="http://schemas.openxmlformats.org/officeDocument/2006/relationships/header"/><Relationship Id="rId3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2025-11-05T04:32:24Z</dcterms:created>
  <dc:creator>Apache POI</dc:creator>
</cp:coreProperties>
</file>