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Sales process design</w:t>
            </w:r>
          </w:p>
        </w:tc>
        <w:tc>
          <w:p>
            <w:r>
              <w:t>1-2: Keeps broken or undocumented processes; cannot explain handoffs.
3: Follows and documents standard processes and fixes routine gaps.
4: Redesigns workflows to remove bottlenecks and measures impact.
5: Defines scalable end-to-end processes and drives organization-wide adoption.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CRM &amp; systems proficiency</w:t>
            </w:r>
          </w:p>
        </w:tc>
        <w:tc>
          <w:p>
            <w:r>
              <w:t>1-2: Cannot complete basic CRM tasks or frequently breaks configurations.
3: Performs admin tasks, builds reports, and manages data hygiene.
4: Implements automations, integrations, and enforces system standards.
5: Architects system strategy and leads complex cross-system integrations.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Data analysis &amp; reporting</w:t>
            </w:r>
          </w:p>
        </w:tc>
        <w:tc>
          <w:p>
            <w:r>
              <w:t>1-2: Produces error-prone or superficial reports and misses trends.
3: Delivers accurate standard reports and explains trends clearly.
4: Provides actionable insights, segmentation, and causal analysis.
5: Builds predictive models and shapes sales strategy with analytics.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Misses coordination with sales, finance, or marketing and misses commitments.
3: Communicates clearly and meets stakeholder requirements reliably.
4: Proactively resolves conflicts and aligns priorities across teams.
5: Builds partnerships, influences leaders, and secures resources for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Forecasting &amp; pipeline support</w:t>
            </w:r>
          </w:p>
        </w:tc>
        <w:tc>
          <w:p>
            <w:r>
              <w:t>1-2: Generates unreliable forecasts and ignores pipeline hygiene.
3: Maintains clean pipeline and supports regular forecasting cadence.
4: Improves accuracy with root-cause analysis and process adjustments.
5: Owns forecasting methodology and materially increases predictability.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Change management &amp; delivery</w:t>
            </w:r>
          </w:p>
        </w:tc>
        <w:tc>
          <w:p>
            <w:r>
              <w:t>1-2: Fails to deliver projects on scope or timeline and resists change.
3: Delivers projects on time with basic stakeholder updates.
4: Drives cross-functional projects with clear milestones and adoption plans.
5: Leads large transformations with measured adoption and ROI.</w:t>
            </w:r>
          </w:p>
        </w:tc>
        <w:tc>
          <w:p>
            <w:r>
              <w:t/>
            </w:r>
          </w:p>
        </w:tc>
      </w:tr>
      <w:tr>
        <w:tc>
          <w:p>
            <w:r>
              <w:t>Coaching &amp; enablement</w:t>
            </w:r>
          </w:p>
        </w:tc>
        <w:tc>
          <w:p>
            <w:r>
              <w:t>1-2: Provides little or no training materials and no follow-up.
3: Creates playbooks and runs regular training for reps.
4: Customizes enablement, measures uptake, and iterates content.
5: Builds scalable enablement programs that increase rep productivity.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2025-09-17T09:52:45Z</dcterms:created>
  <dc:creator>Apache POI</dc:creator>
</cp:coreProperties>
</file>